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0"/>
          <w:szCs w:val="40"/>
        </w:rPr>
      </w:pPr>
      <w:r>
        <w:rPr>
          <w:rFonts w:hint="eastAsia" w:ascii="黑体" w:hAnsi="黑体" w:eastAsia="黑体"/>
          <w:sz w:val="40"/>
          <w:szCs w:val="40"/>
        </w:rPr>
        <w:t>深圳市福田区园岭外国语小学网络及电教设施设备维护服务项目招标公告</w:t>
      </w:r>
    </w:p>
    <w:p>
      <w:pPr>
        <w:rPr>
          <w:sz w:val="20"/>
          <w:szCs w:val="18"/>
        </w:rPr>
      </w:pPr>
    </w:p>
    <w:p>
      <w:pPr>
        <w:pStyle w:val="2"/>
        <w:tabs>
          <w:tab w:val="left" w:pos="0"/>
          <w:tab w:val="left" w:pos="3165"/>
          <w:tab w:val="center" w:pos="4153"/>
        </w:tabs>
        <w:autoSpaceDE w:val="0"/>
        <w:autoSpaceDN w:val="0"/>
        <w:adjustRightInd w:val="0"/>
        <w:spacing w:before="0" w:after="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Theme="minorEastAsia" w:hAnsiTheme="minorEastAsia" w:eastAsiaTheme="minorEastAsia"/>
          <w:sz w:val="24"/>
          <w:szCs w:val="24"/>
          <w:u w:val="single"/>
        </w:rPr>
      </w:pPr>
    </w:p>
    <w:p>
      <w:pPr>
        <w:pBdr>
          <w:top w:val="single" w:color="auto" w:sz="4" w:space="1"/>
          <w:left w:val="single" w:color="auto" w:sz="4" w:space="4"/>
          <w:bottom w:val="single" w:color="auto" w:sz="4" w:space="1"/>
          <w:right w:val="single" w:color="auto" w:sz="4" w:space="4"/>
        </w:pBd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深圳市福田区园岭外国语小学网络及电教设施设备维护</w:t>
      </w:r>
      <w:r>
        <w:rPr>
          <w:rFonts w:hint="eastAsia" w:asciiTheme="minorEastAsia" w:hAnsiTheme="minorEastAsia" w:eastAsiaTheme="minorEastAsia"/>
          <w:sz w:val="24"/>
          <w:szCs w:val="24"/>
          <w:u w:val="single"/>
        </w:rPr>
        <w:t>服务</w:t>
      </w:r>
      <w:r>
        <w:rPr>
          <w:rFonts w:hint="eastAsia" w:asciiTheme="minorEastAsia" w:hAnsiTheme="minorEastAsia" w:eastAsiaTheme="minorEastAsia"/>
          <w:sz w:val="24"/>
          <w:szCs w:val="24"/>
        </w:rPr>
        <w:t xml:space="preserve">招标项目的潜在投标人应在 </w:t>
      </w:r>
      <w:r>
        <w:rPr>
          <w:rFonts w:hint="eastAsia" w:asciiTheme="minorEastAsia" w:hAnsiTheme="minorEastAsia" w:eastAsiaTheme="minorEastAsia"/>
          <w:sz w:val="24"/>
          <w:szCs w:val="24"/>
          <w:u w:val="single"/>
        </w:rPr>
        <w:t>深圳市福田区园岭外国语小学</w:t>
      </w:r>
      <w:r>
        <w:rPr>
          <w:rFonts w:hint="eastAsia" w:asciiTheme="minorEastAsia" w:hAnsiTheme="minorEastAsia" w:eastAsiaTheme="minorEastAsia"/>
          <w:i/>
          <w:sz w:val="24"/>
          <w:szCs w:val="24"/>
          <w:u w:val="single"/>
        </w:rPr>
        <w:t xml:space="preserve"> </w:t>
      </w:r>
      <w:r>
        <w:rPr>
          <w:rFonts w:hint="eastAsia" w:asciiTheme="minorEastAsia" w:hAnsiTheme="minorEastAsia" w:eastAsiaTheme="minorEastAsia"/>
          <w:sz w:val="24"/>
          <w:szCs w:val="24"/>
        </w:rPr>
        <w:t>获取招标文件，并于</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202</w:t>
      </w:r>
      <w:r>
        <w:rPr>
          <w:rFonts w:asciiTheme="minorEastAsia" w:hAnsiTheme="minorEastAsia" w:eastAsiaTheme="minorEastAsia"/>
          <w:sz w:val="24"/>
          <w:szCs w:val="24"/>
          <w:u w:val="single"/>
        </w:rPr>
        <w:t>2</w:t>
      </w:r>
      <w:r>
        <w:rPr>
          <w:rFonts w:hint="eastAsia" w:asciiTheme="minorEastAsia" w:hAnsiTheme="minorEastAsia" w:eastAsiaTheme="minorEastAsia"/>
          <w:bCs/>
          <w:sz w:val="24"/>
          <w:szCs w:val="24"/>
          <w:u w:val="single"/>
        </w:rPr>
        <w:t xml:space="preserve"> 年12月1</w:t>
      </w:r>
      <w:r>
        <w:rPr>
          <w:rFonts w:asciiTheme="minorEastAsia" w:hAnsiTheme="minorEastAsia" w:eastAsiaTheme="minorEastAsia"/>
          <w:bCs/>
          <w:sz w:val="24"/>
          <w:szCs w:val="24"/>
          <w:u w:val="single"/>
        </w:rPr>
        <w:t>5</w:t>
      </w:r>
      <w:r>
        <w:rPr>
          <w:rFonts w:hint="eastAsia" w:asciiTheme="minorEastAsia" w:hAnsiTheme="minorEastAsia" w:eastAsiaTheme="minorEastAsia"/>
          <w:bCs/>
          <w:sz w:val="24"/>
          <w:szCs w:val="24"/>
          <w:u w:val="single"/>
        </w:rPr>
        <w:t xml:space="preserve">日  </w:t>
      </w:r>
      <w:r>
        <w:rPr>
          <w:rFonts w:asciiTheme="minorEastAsia" w:hAnsiTheme="minorEastAsia" w:eastAsiaTheme="minorEastAsia"/>
          <w:bCs/>
          <w:sz w:val="24"/>
          <w:szCs w:val="24"/>
          <w:u w:val="single"/>
        </w:rPr>
        <w:t>18</w:t>
      </w:r>
      <w:r>
        <w:rPr>
          <w:rFonts w:hint="eastAsia" w:asciiTheme="minorEastAsia" w:hAnsiTheme="minorEastAsia" w:eastAsiaTheme="minorEastAsia"/>
          <w:bCs/>
          <w:sz w:val="24"/>
          <w:szCs w:val="24"/>
          <w:u w:val="single"/>
        </w:rPr>
        <w:t xml:space="preserve"> 点  </w:t>
      </w:r>
      <w:r>
        <w:rPr>
          <w:rFonts w:asciiTheme="minorEastAsia" w:hAnsiTheme="minorEastAsia" w:eastAsiaTheme="minorEastAsia"/>
          <w:bCs/>
          <w:sz w:val="24"/>
          <w:szCs w:val="24"/>
          <w:u w:val="single"/>
        </w:rPr>
        <w:t>0</w:t>
      </w:r>
      <w:r>
        <w:rPr>
          <w:rFonts w:hint="eastAsia" w:asciiTheme="minorEastAsia" w:hAnsiTheme="minorEastAsia" w:eastAsiaTheme="minorEastAsia"/>
          <w:bCs/>
          <w:sz w:val="24"/>
          <w:szCs w:val="24"/>
          <w:u w:val="single"/>
        </w:rPr>
        <w:t>0 分（</w:t>
      </w:r>
      <w:r>
        <w:rPr>
          <w:rFonts w:hint="eastAsia" w:asciiTheme="minorEastAsia" w:hAnsiTheme="minorEastAsia" w:eastAsiaTheme="minorEastAsia"/>
          <w:bCs/>
          <w:sz w:val="24"/>
          <w:szCs w:val="24"/>
        </w:rPr>
        <w:t>北京时间）前递交投标</w:t>
      </w:r>
      <w:r>
        <w:rPr>
          <w:rFonts w:asciiTheme="minorEastAsia" w:hAnsiTheme="minorEastAsia" w:eastAsiaTheme="minorEastAsia"/>
          <w:bCs/>
          <w:sz w:val="24"/>
          <w:szCs w:val="24"/>
        </w:rPr>
        <w:t>文件</w:t>
      </w:r>
      <w:r>
        <w:rPr>
          <w:rFonts w:hint="eastAsia" w:asciiTheme="minorEastAsia" w:hAnsiTheme="minorEastAsia" w:eastAsiaTheme="minorEastAsia"/>
          <w:sz w:val="24"/>
          <w:szCs w:val="24"/>
        </w:rPr>
        <w:t>。</w:t>
      </w:r>
    </w:p>
    <w:p>
      <w:pPr>
        <w:pBdr>
          <w:top w:val="single" w:color="auto" w:sz="4" w:space="1"/>
          <w:left w:val="single" w:color="auto" w:sz="4" w:space="4"/>
          <w:bottom w:val="single" w:color="auto" w:sz="4" w:space="1"/>
          <w:right w:val="single" w:color="auto" w:sz="4" w:space="4"/>
        </w:pBdr>
        <w:ind w:firstLine="480" w:firstLineChars="200"/>
        <w:rPr>
          <w:rFonts w:asciiTheme="minorEastAsia" w:hAnsiTheme="minorEastAsia" w:eastAsiaTheme="minorEastAsia"/>
          <w:sz w:val="24"/>
          <w:szCs w:val="24"/>
        </w:rPr>
      </w:pPr>
    </w:p>
    <w:p>
      <w:pPr>
        <w:pStyle w:val="3"/>
        <w:spacing w:line="360" w:lineRule="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一、项目基本情况</w:t>
      </w:r>
    </w:p>
    <w:p>
      <w:pPr>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u w:val="single"/>
        </w:rPr>
        <w:t>yw202</w:t>
      </w:r>
      <w:r>
        <w:rPr>
          <w:rFonts w:asciiTheme="minorEastAsia" w:hAnsiTheme="minorEastAsia" w:eastAsiaTheme="minorEastAsia"/>
          <w:sz w:val="24"/>
          <w:szCs w:val="24"/>
          <w:u w:val="single"/>
        </w:rPr>
        <w:t>2</w:t>
      </w:r>
      <w:r>
        <w:rPr>
          <w:rFonts w:hint="eastAsia" w:asciiTheme="minorEastAsia" w:hAnsiTheme="minorEastAsia" w:eastAsiaTheme="minorEastAsia"/>
          <w:sz w:val="24"/>
          <w:szCs w:val="24"/>
          <w:u w:val="single"/>
        </w:rPr>
        <w:t>120</w:t>
      </w:r>
      <w:r>
        <w:rPr>
          <w:rFonts w:asciiTheme="minorEastAsia" w:hAnsiTheme="minorEastAsia" w:eastAsiaTheme="minorEastAsia"/>
          <w:sz w:val="24"/>
          <w:szCs w:val="24"/>
          <w:u w:val="single"/>
        </w:rPr>
        <w:t>7</w:t>
      </w:r>
      <w:r>
        <w:rPr>
          <w:rFonts w:hint="eastAsia" w:asciiTheme="minorEastAsia" w:hAnsiTheme="minorEastAsia" w:eastAsiaTheme="minorEastAsia"/>
          <w:sz w:val="24"/>
          <w:szCs w:val="24"/>
          <w:u w:val="single"/>
        </w:rPr>
        <w:t>-00</w:t>
      </w:r>
      <w:r>
        <w:rPr>
          <w:rFonts w:asciiTheme="minorEastAsia" w:hAnsiTheme="minorEastAsia" w:eastAsiaTheme="minorEastAsia"/>
          <w:sz w:val="24"/>
          <w:szCs w:val="24"/>
          <w:u w:val="single"/>
        </w:rPr>
        <w:t>1</w:t>
      </w:r>
    </w:p>
    <w:p>
      <w:pPr>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u w:val="single"/>
        </w:rPr>
        <w:t>深圳市福田区园岭外国语小学网络及电教设施设备维护服务项目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预算金额：人民币</w:t>
      </w:r>
      <w:r>
        <w:rPr>
          <w:rFonts w:hint="eastAsia" w:asciiTheme="minorEastAsia" w:hAnsiTheme="minorEastAsia" w:eastAsiaTheme="minorEastAsia"/>
          <w:sz w:val="24"/>
          <w:szCs w:val="24"/>
          <w:lang w:val="en-US" w:eastAsia="zh-CN"/>
        </w:rPr>
        <w:t>132000.00</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最高限价（如有）：人民币</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132000.00</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bookmarkStart w:id="0" w:name="_GoBack"/>
      <w:bookmarkEnd w:id="0"/>
    </w:p>
    <w:p>
      <w:pPr>
        <w:spacing w:line="400" w:lineRule="exact"/>
        <w:ind w:firstLine="480" w:firstLineChars="200"/>
        <w:rPr>
          <w:sz w:val="20"/>
        </w:rPr>
      </w:pPr>
      <w:r>
        <w:rPr>
          <w:rFonts w:hint="eastAsia" w:asciiTheme="minorEastAsia" w:hAnsiTheme="minorEastAsia" w:eastAsiaTheme="minorEastAsia"/>
          <w:sz w:val="24"/>
          <w:szCs w:val="24"/>
        </w:rPr>
        <w:t>采购需求：</w:t>
      </w:r>
      <w:r>
        <w:rPr>
          <w:sz w:val="20"/>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7"/>
        <w:gridCol w:w="484"/>
        <w:gridCol w:w="76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 w:val="22"/>
                <w:szCs w:val="22"/>
              </w:rPr>
            </w:pPr>
            <w:r>
              <w:rPr>
                <w:rFonts w:hint="eastAsia"/>
                <w:bCs/>
                <w:sz w:val="22"/>
                <w:szCs w:val="22"/>
              </w:rPr>
              <w:t>对应模块服务要求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 w:val="20"/>
              </w:rPr>
            </w:pPr>
            <w:r>
              <w:rPr>
                <w:rFonts w:hint="eastAsia"/>
                <w:bCs/>
                <w:sz w:val="20"/>
              </w:rPr>
              <w:t>数量</w:t>
            </w:r>
          </w:p>
        </w:tc>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 w:val="20"/>
              </w:rPr>
            </w:pPr>
            <w:r>
              <w:rPr>
                <w:rFonts w:hint="eastAsia"/>
                <w:bCs/>
                <w:sz w:val="20"/>
              </w:rPr>
              <w:t>单位</w:t>
            </w:r>
          </w:p>
        </w:tc>
        <w:tc>
          <w:tcPr>
            <w:tcW w:w="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 w:val="20"/>
              </w:rPr>
            </w:pPr>
            <w:r>
              <w:rPr>
                <w:rFonts w:hint="eastAsia"/>
                <w:bCs/>
                <w:sz w:val="20"/>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4"/>
              <w:numPr>
                <w:ilvl w:val="0"/>
                <w:numId w:val="1"/>
              </w:numPr>
              <w:spacing w:before="78" w:after="0"/>
              <w:jc w:val="left"/>
              <w:rPr>
                <w:sz w:val="22"/>
                <w:szCs w:val="22"/>
              </w:rPr>
            </w:pPr>
            <w:r>
              <w:rPr>
                <w:rFonts w:hint="eastAsia"/>
                <w:sz w:val="22"/>
                <w:szCs w:val="22"/>
              </w:rPr>
              <w:t>全校电脑硬件故障维护、电脑软件故障维护（包括系统安装、系统还原、系统更新定期检查、常 用软件等）。</w:t>
            </w:r>
          </w:p>
          <w:p>
            <w:pPr>
              <w:pStyle w:val="4"/>
              <w:numPr>
                <w:ilvl w:val="0"/>
                <w:numId w:val="1"/>
              </w:numPr>
              <w:spacing w:before="78" w:after="0"/>
              <w:jc w:val="left"/>
              <w:rPr>
                <w:sz w:val="22"/>
                <w:szCs w:val="22"/>
              </w:rPr>
            </w:pPr>
            <w:r>
              <w:rPr>
                <w:rFonts w:hint="eastAsia"/>
                <w:sz w:val="22"/>
                <w:szCs w:val="22"/>
              </w:rPr>
              <w:t>能够管理并优化学校的网络，保证网络流畅、安全，能及时排除网络故障并做好应急预案。能够对学校的网络进行顶层设计并提出合理的可行性建议和拟定实施方案。</w:t>
            </w:r>
          </w:p>
          <w:p>
            <w:pPr>
              <w:pStyle w:val="4"/>
              <w:numPr>
                <w:ilvl w:val="0"/>
                <w:numId w:val="1"/>
              </w:numPr>
              <w:spacing w:before="78" w:after="0"/>
              <w:jc w:val="left"/>
              <w:rPr>
                <w:sz w:val="22"/>
                <w:szCs w:val="22"/>
              </w:rPr>
            </w:pPr>
            <w:r>
              <w:rPr>
                <w:rFonts w:hint="eastAsia"/>
                <w:sz w:val="22"/>
                <w:szCs w:val="22"/>
              </w:rPr>
              <w:t>全校各教室、功能室、实验室、电脑室的电教平台和电教设备的软硬件维修维护与定期保养（包括投影机的除尘）。</w:t>
            </w:r>
          </w:p>
          <w:p>
            <w:pPr>
              <w:pStyle w:val="4"/>
              <w:numPr>
                <w:ilvl w:val="0"/>
                <w:numId w:val="1"/>
              </w:numPr>
              <w:spacing w:before="78" w:after="0"/>
              <w:jc w:val="left"/>
              <w:rPr>
                <w:sz w:val="22"/>
                <w:szCs w:val="22"/>
              </w:rPr>
            </w:pPr>
            <w:r>
              <w:rPr>
                <w:rFonts w:hint="eastAsia"/>
                <w:sz w:val="22"/>
                <w:szCs w:val="22"/>
              </w:rPr>
              <w:t>学校各办公室的打印机、复印机、速印机等办公设备的维修维护。</w:t>
            </w:r>
          </w:p>
          <w:p>
            <w:pPr>
              <w:pStyle w:val="4"/>
              <w:numPr>
                <w:ilvl w:val="0"/>
                <w:numId w:val="1"/>
              </w:numPr>
              <w:spacing w:before="78" w:after="0"/>
              <w:jc w:val="left"/>
              <w:rPr>
                <w:sz w:val="22"/>
                <w:szCs w:val="22"/>
              </w:rPr>
            </w:pPr>
            <w:r>
              <w:rPr>
                <w:rFonts w:hint="eastAsia"/>
                <w:sz w:val="22"/>
                <w:szCs w:val="22"/>
              </w:rPr>
              <w:t>学校电教设备的更新、维修登记和日常资料管理工作。</w:t>
            </w:r>
          </w:p>
          <w:p>
            <w:pPr>
              <w:pStyle w:val="4"/>
              <w:numPr>
                <w:ilvl w:val="0"/>
                <w:numId w:val="1"/>
              </w:numPr>
              <w:spacing w:before="78" w:after="0"/>
              <w:jc w:val="left"/>
              <w:rPr>
                <w:sz w:val="22"/>
                <w:szCs w:val="22"/>
              </w:rPr>
            </w:pPr>
            <w:r>
              <w:rPr>
                <w:rFonts w:hint="eastAsia"/>
                <w:sz w:val="22"/>
                <w:szCs w:val="22"/>
              </w:rPr>
              <w:t>校园视频直播、晨会广播系统日常操作与维修维护工作。</w:t>
            </w:r>
          </w:p>
          <w:p>
            <w:pPr>
              <w:pStyle w:val="4"/>
              <w:numPr>
                <w:ilvl w:val="0"/>
                <w:numId w:val="1"/>
              </w:numPr>
              <w:spacing w:before="78" w:after="0"/>
              <w:jc w:val="left"/>
              <w:rPr>
                <w:sz w:val="22"/>
                <w:szCs w:val="22"/>
              </w:rPr>
            </w:pPr>
            <w:r>
              <w:rPr>
                <w:rFonts w:hint="eastAsia"/>
                <w:sz w:val="22"/>
                <w:szCs w:val="22"/>
              </w:rPr>
              <w:t>校园广播系统（教室、广播室、操场等广播设备）的维修维护与使用时的保障工作。</w:t>
            </w:r>
          </w:p>
          <w:p>
            <w:pPr>
              <w:pStyle w:val="4"/>
              <w:numPr>
                <w:ilvl w:val="0"/>
                <w:numId w:val="1"/>
              </w:numPr>
              <w:spacing w:before="78" w:after="0"/>
              <w:jc w:val="left"/>
              <w:rPr>
                <w:sz w:val="22"/>
                <w:szCs w:val="22"/>
              </w:rPr>
            </w:pPr>
            <w:r>
              <w:rPr>
                <w:rFonts w:hint="eastAsia"/>
                <w:sz w:val="22"/>
                <w:szCs w:val="22"/>
              </w:rPr>
              <w:t>学校作息系统调整与管理，包含各级各类考试的作息调整。</w:t>
            </w:r>
          </w:p>
          <w:p>
            <w:pPr>
              <w:pStyle w:val="4"/>
              <w:numPr>
                <w:ilvl w:val="0"/>
                <w:numId w:val="1"/>
              </w:numPr>
              <w:spacing w:before="78" w:after="0"/>
              <w:jc w:val="left"/>
              <w:rPr>
                <w:sz w:val="22"/>
                <w:szCs w:val="22"/>
              </w:rPr>
            </w:pPr>
            <w:r>
              <w:rPr>
                <w:rFonts w:hint="eastAsia"/>
                <w:sz w:val="22"/>
                <w:szCs w:val="22"/>
              </w:rPr>
              <w:t>各类会议室、报告厅等设备的准备、操控管理以及学校重大活动的系统保障工作。</w:t>
            </w:r>
          </w:p>
          <w:p>
            <w:pPr>
              <w:pStyle w:val="4"/>
              <w:numPr>
                <w:ilvl w:val="0"/>
                <w:numId w:val="1"/>
              </w:numPr>
              <w:spacing w:before="78" w:after="0"/>
              <w:jc w:val="left"/>
              <w:rPr>
                <w:sz w:val="22"/>
                <w:szCs w:val="22"/>
              </w:rPr>
            </w:pPr>
            <w:r>
              <w:rPr>
                <w:rFonts w:hint="eastAsia"/>
                <w:sz w:val="22"/>
                <w:szCs w:val="22"/>
              </w:rPr>
              <w:t>信息发布和学校电子屏系统的检修、维护、保养管理工作。</w:t>
            </w:r>
          </w:p>
          <w:p>
            <w:pPr>
              <w:pStyle w:val="4"/>
              <w:numPr>
                <w:ilvl w:val="0"/>
                <w:numId w:val="1"/>
              </w:numPr>
              <w:spacing w:before="78" w:after="0"/>
              <w:jc w:val="left"/>
              <w:rPr>
                <w:sz w:val="22"/>
                <w:szCs w:val="22"/>
              </w:rPr>
            </w:pPr>
            <w:r>
              <w:rPr>
                <w:rFonts w:hint="eastAsia"/>
                <w:sz w:val="22"/>
                <w:szCs w:val="22"/>
              </w:rPr>
              <w:t>学校监控软硬件设备的日常操控管理、维修维护、故障排除。</w:t>
            </w:r>
          </w:p>
          <w:p>
            <w:pPr>
              <w:pStyle w:val="4"/>
              <w:numPr>
                <w:ilvl w:val="0"/>
                <w:numId w:val="1"/>
              </w:numPr>
              <w:spacing w:before="78" w:after="0"/>
              <w:jc w:val="left"/>
              <w:rPr>
                <w:sz w:val="22"/>
                <w:szCs w:val="22"/>
              </w:rPr>
            </w:pPr>
            <w:r>
              <w:rPr>
                <w:rFonts w:hint="eastAsia"/>
                <w:sz w:val="22"/>
                <w:szCs w:val="22"/>
              </w:rPr>
              <w:t>校园（内线）电话系统（各办公室、中心机房）的维修维护与使用时的保障工作。</w:t>
            </w:r>
          </w:p>
          <w:p>
            <w:pPr>
              <w:pStyle w:val="4"/>
              <w:numPr>
                <w:ilvl w:val="0"/>
                <w:numId w:val="1"/>
              </w:numPr>
              <w:spacing w:before="78" w:after="0"/>
              <w:jc w:val="left"/>
              <w:rPr>
                <w:sz w:val="22"/>
                <w:szCs w:val="22"/>
              </w:rPr>
            </w:pPr>
            <w:r>
              <w:rPr>
                <w:rFonts w:hint="eastAsia"/>
                <w:sz w:val="22"/>
                <w:szCs w:val="22"/>
              </w:rPr>
              <w:t>日常学校活动进行拍照录视频等工作。</w:t>
            </w:r>
          </w:p>
          <w:p>
            <w:pPr>
              <w:pStyle w:val="4"/>
              <w:numPr>
                <w:ilvl w:val="0"/>
                <w:numId w:val="1"/>
              </w:numPr>
              <w:spacing w:before="78" w:after="0"/>
              <w:jc w:val="left"/>
              <w:rPr>
                <w:sz w:val="22"/>
                <w:szCs w:val="22"/>
              </w:rPr>
            </w:pPr>
            <w:r>
              <w:rPr>
                <w:rFonts w:hint="eastAsia"/>
                <w:sz w:val="22"/>
                <w:szCs w:val="22"/>
              </w:rPr>
              <w:t>开学初期，要提前安排人员对学校教学设备、网络系统、电话系统进行排查维护，保障开学工作 的正常开展。</w:t>
            </w:r>
          </w:p>
          <w:p>
            <w:pPr>
              <w:pStyle w:val="4"/>
              <w:numPr>
                <w:ilvl w:val="0"/>
                <w:numId w:val="1"/>
              </w:numPr>
              <w:spacing w:before="78" w:after="0"/>
              <w:jc w:val="left"/>
              <w:rPr>
                <w:sz w:val="22"/>
                <w:szCs w:val="22"/>
              </w:rPr>
            </w:pPr>
            <w:r>
              <w:rPr>
                <w:rFonts w:hint="eastAsia"/>
                <w:sz w:val="22"/>
                <w:szCs w:val="22"/>
              </w:rPr>
              <w:t>自媒体工作维护，各会议摄影，拍照，相片视频上传服务器保存，编辑相片，视频图文并茂，及时发布自媒体工作。</w:t>
            </w:r>
          </w:p>
          <w:p>
            <w:pPr>
              <w:pStyle w:val="4"/>
              <w:numPr>
                <w:ilvl w:val="0"/>
                <w:numId w:val="1"/>
              </w:numPr>
              <w:spacing w:before="78" w:after="0"/>
              <w:jc w:val="left"/>
              <w:rPr>
                <w:sz w:val="22"/>
                <w:szCs w:val="22"/>
              </w:rPr>
            </w:pPr>
            <w:r>
              <w:rPr>
                <w:rFonts w:hint="eastAsia"/>
                <w:sz w:val="22"/>
                <w:szCs w:val="22"/>
              </w:rPr>
              <w:t>能够完成其它由采购人安排的临时性的电教运维服务工作。</w:t>
            </w:r>
          </w:p>
          <w:p>
            <w:pPr>
              <w:pStyle w:val="4"/>
              <w:spacing w:before="78" w:after="0"/>
              <w:ind w:left="717"/>
              <w:jc w:val="left"/>
              <w:rPr>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0"/>
                <w:szCs w:val="18"/>
              </w:rPr>
            </w:pPr>
            <w:r>
              <w:rPr>
                <w:sz w:val="20"/>
                <w:szCs w:val="18"/>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0"/>
                <w:szCs w:val="18"/>
              </w:rPr>
            </w:pPr>
            <w:r>
              <w:rPr>
                <w:rFonts w:hint="eastAsia"/>
                <w:sz w:val="20"/>
                <w:szCs w:val="18"/>
              </w:rPr>
              <w:t>项</w:t>
            </w:r>
          </w:p>
        </w:tc>
        <w:tc>
          <w:tcPr>
            <w:tcW w:w="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0"/>
                <w:szCs w:val="18"/>
              </w:rPr>
            </w:pPr>
            <w:r>
              <w:rPr>
                <w:rFonts w:hint="eastAsia"/>
                <w:sz w:val="20"/>
                <w:szCs w:val="18"/>
              </w:rPr>
              <w:t>合同签订之日起一年</w:t>
            </w:r>
          </w:p>
        </w:tc>
      </w:tr>
    </w:tbl>
    <w:p>
      <w:pPr>
        <w:pStyle w:val="11"/>
        <w:spacing w:line="360" w:lineRule="exact"/>
        <w:ind w:left="0" w:leftChars="0" w:firstLine="480"/>
        <w:rPr>
          <w:rFonts w:asciiTheme="minorEastAsia" w:hAnsiTheme="minorEastAsia" w:eastAsiaTheme="minorEastAsia"/>
          <w:sz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合同履行期限：合同约定为准</w:t>
      </w:r>
      <w:r>
        <w:rPr>
          <w:rFonts w:hint="eastAsia" w:asciiTheme="minorEastAsia" w:hAnsiTheme="minorEastAsia" w:eastAsiaTheme="minorEastAsia"/>
          <w:sz w:val="24"/>
          <w:szCs w:val="24"/>
        </w:rPr>
        <w:t>。服务期满后，采购人根据中标人履约情况确定合同是否续签，但服务期总期限不超过三年，合同一年一签。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本项目不接受联合体投标。</w:t>
      </w:r>
    </w:p>
    <w:p>
      <w:pPr>
        <w:pStyle w:val="3"/>
        <w:spacing w:line="360" w:lineRule="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二、申请人的资格要求：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pPr>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.落实政府采购政策需满足的资格要求：</w:t>
      </w:r>
      <w:r>
        <w:rPr>
          <w:rFonts w:hint="eastAsia" w:asciiTheme="minorEastAsia" w:hAnsiTheme="minorEastAsia" w:eastAsiaTheme="minorEastAsia"/>
          <w:sz w:val="24"/>
          <w:szCs w:val="24"/>
          <w:u w:val="single"/>
        </w:rPr>
        <w:t>（</w:t>
      </w:r>
      <w:r>
        <w:rPr>
          <w:rFonts w:hint="eastAsia" w:asciiTheme="minorEastAsia" w:hAnsiTheme="minorEastAsia" w:eastAsiaTheme="minorEastAsia"/>
          <w:iCs/>
          <w:sz w:val="24"/>
          <w:szCs w:val="24"/>
          <w:u w:val="single"/>
        </w:rPr>
        <w:t>如属于专门面向中小企业采购的项目,供应商应为中小微企业、监狱企业、残疾人福利性单位</w:t>
      </w:r>
      <w:r>
        <w:rPr>
          <w:rFonts w:hint="eastAsia" w:asciiTheme="minorEastAsia" w:hAnsiTheme="minorEastAsia" w:eastAsiaTheme="minorEastAsia"/>
          <w:sz w:val="24"/>
          <w:szCs w:val="24"/>
          <w:u w:val="single"/>
        </w:rPr>
        <w:t>)</w:t>
      </w:r>
      <w:r>
        <w:rPr>
          <w:rFonts w:hint="eastAsia"/>
          <w:sz w:val="20"/>
          <w:szCs w:val="18"/>
        </w:rPr>
        <w:t xml:space="preserve"> </w:t>
      </w:r>
      <w:r>
        <w:rPr>
          <w:rFonts w:hint="eastAsia" w:asciiTheme="minorEastAsia" w:hAnsiTheme="minorEastAsia" w:eastAsiaTheme="minorEastAsia"/>
          <w:sz w:val="24"/>
          <w:szCs w:val="24"/>
          <w:u w:val="single"/>
        </w:rPr>
        <w:t>1.满足《中华人民共和国政府采购法》第二十二条规定；</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.具有独立法人资格或具有独立承担民事责任的能力的其它组织（提供营业执照或事业单位法人证等法人证明）；</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供应商未被列入失信被执行人、重大税收违法案件当事人名单、政府采购严重违法失信行为记录名单（以投标截止至评审结束期间通过“信用中国”网站（www.creditchina.gov.cn）、中国政府采购网（www.ccgp.gov.cn）查询为准）；</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.参与本项目投标近三年内（即至少从201</w:t>
      </w:r>
      <w:r>
        <w:rPr>
          <w:rFonts w:asciiTheme="minorEastAsia" w:hAnsiTheme="minorEastAsia" w:eastAsiaTheme="minorEastAsia"/>
          <w:sz w:val="24"/>
          <w:szCs w:val="24"/>
        </w:rPr>
        <w:t>9</w:t>
      </w:r>
      <w:r>
        <w:rPr>
          <w:rFonts w:hint="eastAsia" w:asciiTheme="minorEastAsia" w:hAnsiTheme="minorEastAsia" w:eastAsiaTheme="minorEastAsia"/>
          <w:sz w:val="24"/>
          <w:szCs w:val="24"/>
        </w:rPr>
        <w:t>年9月开始起算，供应商成立不足三年的可从成立之日起算），在经营活动中没有重大违法记录、以及不存在被有关部门禁止参与政府采购活动且在有效期内的情况；</w:t>
      </w:r>
    </w:p>
    <w:p>
      <w:pPr>
        <w:pStyle w:val="3"/>
        <w:spacing w:line="360" w:lineRule="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三、获取招标文件</w:t>
      </w:r>
    </w:p>
    <w:p>
      <w:pPr>
        <w:spacing w:line="360"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sz w:val="24"/>
          <w:szCs w:val="24"/>
          <w:u w:val="single"/>
        </w:rPr>
        <w:t>202</w:t>
      </w:r>
      <w:r>
        <w:rPr>
          <w:rFonts w:cs="宋体" w:asciiTheme="minorEastAsia" w:hAnsiTheme="minorEastAsia" w:eastAsiaTheme="minorEastAsia"/>
          <w:sz w:val="24"/>
          <w:szCs w:val="24"/>
          <w:u w:val="single"/>
        </w:rPr>
        <w:t>2</w:t>
      </w:r>
      <w:r>
        <w:rPr>
          <w:rFonts w:hint="eastAsia" w:cs="宋体" w:asciiTheme="minorEastAsia" w:hAnsiTheme="minorEastAsia" w:eastAsiaTheme="minorEastAsia"/>
          <w:sz w:val="24"/>
          <w:szCs w:val="24"/>
          <w:u w:val="single"/>
        </w:rPr>
        <w:t xml:space="preserve"> 年12月 </w:t>
      </w:r>
      <w:r>
        <w:rPr>
          <w:rFonts w:cs="宋体" w:asciiTheme="minorEastAsia" w:hAnsiTheme="minorEastAsia" w:eastAsiaTheme="minorEastAsia"/>
          <w:sz w:val="24"/>
          <w:szCs w:val="24"/>
          <w:u w:val="single"/>
        </w:rPr>
        <w:t>7</w:t>
      </w:r>
      <w:r>
        <w:rPr>
          <w:rFonts w:hint="eastAsia" w:cs="宋体" w:asciiTheme="minorEastAsia" w:hAnsiTheme="minorEastAsia" w:eastAsiaTheme="minorEastAsia"/>
          <w:sz w:val="24"/>
          <w:szCs w:val="24"/>
          <w:u w:val="single"/>
        </w:rPr>
        <w:t xml:space="preserve"> 日 </w:t>
      </w:r>
      <w:r>
        <w:rPr>
          <w:rFonts w:hint="eastAsia" w:cs="宋体" w:asciiTheme="minorEastAsia" w:hAnsiTheme="minorEastAsia" w:eastAsiaTheme="minorEastAsia"/>
          <w:sz w:val="24"/>
          <w:szCs w:val="24"/>
        </w:rPr>
        <w:t>至</w:t>
      </w:r>
      <w:r>
        <w:rPr>
          <w:rFonts w:hint="eastAsia" w:cs="宋体" w:asciiTheme="minorEastAsia" w:hAnsiTheme="minorEastAsia" w:eastAsiaTheme="minorEastAsia"/>
          <w:sz w:val="24"/>
          <w:szCs w:val="24"/>
          <w:u w:val="single"/>
        </w:rPr>
        <w:t xml:space="preserve"> 2021 年12  月 </w:t>
      </w:r>
      <w:r>
        <w:rPr>
          <w:rFonts w:cs="宋体" w:asciiTheme="minorEastAsia" w:hAnsiTheme="minorEastAsia" w:eastAsiaTheme="minorEastAsia"/>
          <w:sz w:val="24"/>
          <w:szCs w:val="24"/>
          <w:u w:val="single"/>
        </w:rPr>
        <w:t>15</w:t>
      </w:r>
      <w:r>
        <w:rPr>
          <w:rFonts w:hint="eastAsia" w:cs="宋体" w:asciiTheme="minorEastAsia" w:hAnsiTheme="minorEastAsia" w:eastAsiaTheme="minorEastAsia"/>
          <w:sz w:val="24"/>
          <w:szCs w:val="24"/>
          <w:u w:val="single"/>
        </w:rPr>
        <w:t xml:space="preserve"> 日</w:t>
      </w:r>
      <w:r>
        <w:rPr>
          <w:rFonts w:hint="eastAsia" w:cs="宋体" w:asciiTheme="minorEastAsia" w:hAnsiTheme="minorEastAsia" w:eastAsiaTheme="minorEastAsia"/>
          <w:sz w:val="24"/>
          <w:szCs w:val="24"/>
        </w:rPr>
        <w:t>，每天上午</w:t>
      </w:r>
      <w:r>
        <w:rPr>
          <w:rFonts w:hint="eastAsia" w:cs="宋体" w:asciiTheme="minorEastAsia" w:hAnsiTheme="minorEastAsia" w:eastAsiaTheme="minorEastAsia"/>
          <w:sz w:val="24"/>
          <w:szCs w:val="24"/>
          <w:u w:val="single"/>
        </w:rPr>
        <w:t>　09：00</w:t>
      </w:r>
      <w:r>
        <w:rPr>
          <w:rFonts w:hint="eastAsia" w:cs="宋体" w:asciiTheme="minorEastAsia" w:hAnsiTheme="minorEastAsia" w:eastAsiaTheme="minorEastAsia"/>
          <w:sz w:val="24"/>
          <w:szCs w:val="24"/>
        </w:rPr>
        <w:t>至</w:t>
      </w:r>
      <w:r>
        <w:rPr>
          <w:rFonts w:hint="eastAsia" w:cs="宋体" w:asciiTheme="minorEastAsia" w:hAnsiTheme="minorEastAsia" w:eastAsiaTheme="minorEastAsia"/>
          <w:sz w:val="24"/>
          <w:szCs w:val="24"/>
          <w:u w:val="single"/>
        </w:rPr>
        <w:t>12：00　</w:t>
      </w:r>
      <w:r>
        <w:rPr>
          <w:rFonts w:hint="eastAsia" w:cs="宋体" w:asciiTheme="minorEastAsia" w:hAnsiTheme="minorEastAsia" w:eastAsiaTheme="minorEastAsia"/>
          <w:sz w:val="24"/>
          <w:szCs w:val="24"/>
        </w:rPr>
        <w:t>，下午</w:t>
      </w:r>
      <w:r>
        <w:rPr>
          <w:rFonts w:hint="eastAsia" w:cs="宋体" w:asciiTheme="minorEastAsia" w:hAnsiTheme="minorEastAsia" w:eastAsiaTheme="minorEastAsia"/>
          <w:sz w:val="24"/>
          <w:szCs w:val="24"/>
          <w:u w:val="single"/>
        </w:rPr>
        <w:t>14：00　</w:t>
      </w:r>
      <w:r>
        <w:rPr>
          <w:rFonts w:hint="eastAsia" w:cs="宋体" w:asciiTheme="minorEastAsia" w:hAnsiTheme="minorEastAsia" w:eastAsiaTheme="minorEastAsia"/>
          <w:sz w:val="24"/>
          <w:szCs w:val="24"/>
        </w:rPr>
        <w:t>至</w:t>
      </w:r>
      <w:r>
        <w:rPr>
          <w:rFonts w:hint="eastAsia" w:cs="宋体" w:asciiTheme="minorEastAsia" w:hAnsiTheme="minorEastAsia" w:eastAsiaTheme="minorEastAsia"/>
          <w:sz w:val="24"/>
          <w:szCs w:val="24"/>
          <w:u w:val="single"/>
        </w:rPr>
        <w:t>18：00　</w:t>
      </w:r>
      <w:r>
        <w:rPr>
          <w:rFonts w:hint="eastAsia" w:cs="宋体" w:asciiTheme="minorEastAsia" w:hAnsiTheme="minorEastAsia" w:eastAsiaTheme="minorEastAsia"/>
          <w:sz w:val="24"/>
          <w:szCs w:val="24"/>
        </w:rPr>
        <w:t>（北京时间，</w:t>
      </w:r>
      <w:r>
        <w:rPr>
          <w:rFonts w:cs="宋体" w:asciiTheme="minorEastAsia" w:hAnsiTheme="minorEastAsia" w:eastAsiaTheme="minorEastAsia"/>
          <w:sz w:val="24"/>
          <w:szCs w:val="24"/>
        </w:rPr>
        <w:t>法定节假日</w:t>
      </w:r>
      <w:r>
        <w:rPr>
          <w:rFonts w:hint="eastAsia" w:cs="宋体" w:asciiTheme="minorEastAsia" w:hAnsiTheme="minorEastAsia" w:eastAsiaTheme="minorEastAsia"/>
          <w:sz w:val="24"/>
          <w:szCs w:val="24"/>
        </w:rPr>
        <w:t>除外）</w:t>
      </w:r>
    </w:p>
    <w:p>
      <w:pPr>
        <w:spacing w:line="360"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地点：深圳市福田区园岭五街园岭外国语小学</w:t>
      </w:r>
    </w:p>
    <w:p>
      <w:pPr>
        <w:spacing w:line="360"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方式：网上投标报名（报名资料均需加盖单位公章）</w:t>
      </w:r>
    </w:p>
    <w:p>
      <w:pPr>
        <w:spacing w:line="360"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）网上投标报名：发送报名资料至学校邮箱进行报名登记及获取招标文件，邮箱地址：ylwgy</w:t>
      </w:r>
      <w:r>
        <w:rPr>
          <w:rFonts w:cs="宋体" w:asciiTheme="minorEastAsia" w:hAnsiTheme="minorEastAsia" w:eastAsiaTheme="minorEastAsia"/>
          <w:sz w:val="24"/>
          <w:szCs w:val="24"/>
        </w:rPr>
        <w:t>1987</w:t>
      </w: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6.com。报名邮件需附以下资料：</w:t>
      </w:r>
    </w:p>
    <w:p>
      <w:pPr>
        <w:spacing w:line="360"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1）《报名登记表》加盖公章扫描件；</w:t>
      </w:r>
    </w:p>
    <w:p>
      <w:pPr>
        <w:spacing w:line="360"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2）供应商可到学校网站（</w:t>
      </w:r>
      <w:r>
        <w:rPr>
          <w:sz w:val="24"/>
          <w:szCs w:val="22"/>
        </w:rPr>
        <w:t>https://ylwgy.szftedu.cn/</w:t>
      </w:r>
      <w:r>
        <w:rPr>
          <w:rFonts w:hint="eastAsia" w:cs="宋体" w:asciiTheme="minorEastAsia" w:hAnsiTheme="minorEastAsia" w:eastAsiaTheme="minorEastAsia"/>
          <w:sz w:val="24"/>
          <w:szCs w:val="24"/>
        </w:rPr>
        <w:t>）公告栏目免费下载《报名登记表》。注：报名时间以邮件收到时间为准。</w:t>
      </w:r>
    </w:p>
    <w:p>
      <w:pPr>
        <w:spacing w:line="360" w:lineRule="auto"/>
        <w:ind w:firstLine="54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方式：实行电子化招投标，在线下载</w:t>
      </w:r>
    </w:p>
    <w:p>
      <w:pPr>
        <w:spacing w:line="360"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售价：实行电子化招投标，免费</w:t>
      </w:r>
    </w:p>
    <w:p>
      <w:pPr>
        <w:pStyle w:val="3"/>
        <w:spacing w:line="360" w:lineRule="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四、提交投标文件截止时间、开标时间和地点</w:t>
      </w:r>
    </w:p>
    <w:p>
      <w:pPr>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u w:val="single"/>
        </w:rPr>
        <w:t xml:space="preserve"> 202</w:t>
      </w:r>
      <w:r>
        <w:rPr>
          <w:rFonts w:asciiTheme="minorEastAsia" w:hAnsiTheme="minorEastAsia" w:eastAsiaTheme="minorEastAsia"/>
          <w:bCs/>
          <w:sz w:val="24"/>
          <w:szCs w:val="24"/>
          <w:u w:val="single"/>
        </w:rPr>
        <w:t>2</w:t>
      </w:r>
      <w:r>
        <w:rPr>
          <w:rFonts w:hint="eastAsia" w:asciiTheme="minorEastAsia" w:hAnsiTheme="minorEastAsia" w:eastAsiaTheme="minorEastAsia"/>
          <w:bCs/>
          <w:sz w:val="24"/>
          <w:szCs w:val="24"/>
          <w:u w:val="single"/>
        </w:rPr>
        <w:t xml:space="preserve"> 年12 月 </w:t>
      </w:r>
      <w:r>
        <w:rPr>
          <w:rFonts w:asciiTheme="minorEastAsia" w:hAnsiTheme="minorEastAsia" w:eastAsiaTheme="minorEastAsia"/>
          <w:bCs/>
          <w:sz w:val="24"/>
          <w:szCs w:val="24"/>
          <w:u w:val="single"/>
        </w:rPr>
        <w:t>16</w:t>
      </w:r>
      <w:r>
        <w:rPr>
          <w:rFonts w:hint="eastAsia" w:asciiTheme="minorEastAsia" w:hAnsiTheme="minorEastAsia" w:eastAsiaTheme="minorEastAsia"/>
          <w:bCs/>
          <w:sz w:val="24"/>
          <w:szCs w:val="24"/>
          <w:u w:val="single"/>
        </w:rPr>
        <w:t xml:space="preserve">日 </w:t>
      </w:r>
      <w:r>
        <w:rPr>
          <w:rFonts w:asciiTheme="minorEastAsia" w:hAnsiTheme="minorEastAsia" w:eastAsiaTheme="minorEastAsia"/>
          <w:bCs/>
          <w:sz w:val="24"/>
          <w:szCs w:val="24"/>
          <w:u w:val="single"/>
        </w:rPr>
        <w:t>9</w:t>
      </w:r>
      <w:r>
        <w:rPr>
          <w:rFonts w:hint="eastAsia" w:asciiTheme="minorEastAsia" w:hAnsiTheme="minorEastAsia" w:eastAsiaTheme="minorEastAsia"/>
          <w:bCs/>
          <w:sz w:val="24"/>
          <w:szCs w:val="24"/>
          <w:u w:val="single"/>
        </w:rPr>
        <w:t xml:space="preserve"> 点 30 分</w:t>
      </w:r>
      <w:r>
        <w:rPr>
          <w:rFonts w:hint="eastAsia" w:asciiTheme="minorEastAsia" w:hAnsiTheme="minorEastAsia" w:eastAsiaTheme="minorEastAsia"/>
          <w:bCs/>
          <w:sz w:val="24"/>
          <w:szCs w:val="24"/>
        </w:rPr>
        <w:t>（北京时间）</w:t>
      </w:r>
    </w:p>
    <w:p>
      <w:pPr>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地点：</w:t>
      </w:r>
      <w:r>
        <w:rPr>
          <w:rFonts w:hint="eastAsia" w:cs="宋体" w:asciiTheme="minorEastAsia" w:hAnsiTheme="minorEastAsia" w:eastAsiaTheme="minorEastAsia"/>
          <w:sz w:val="24"/>
          <w:szCs w:val="24"/>
        </w:rPr>
        <w:t>深圳市福田区园岭五街园岭外国语小学小会议室</w:t>
      </w:r>
    </w:p>
    <w:p>
      <w:pPr>
        <w:pStyle w:val="3"/>
        <w:spacing w:line="360" w:lineRule="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五、公告期限</w:t>
      </w:r>
    </w:p>
    <w:p>
      <w:pPr>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自本公告发布之日起5个工作日。</w:t>
      </w:r>
    </w:p>
    <w:p>
      <w:pPr>
        <w:pStyle w:val="3"/>
        <w:spacing w:line="360" w:lineRule="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六、其他补充事宜</w:t>
      </w:r>
    </w:p>
    <w:p>
      <w:pPr>
        <w:rPr>
          <w:sz w:val="24"/>
          <w:szCs w:val="22"/>
        </w:rPr>
      </w:pPr>
      <w:r>
        <w:rPr>
          <w:rFonts w:hint="eastAsia"/>
          <w:sz w:val="24"/>
          <w:szCs w:val="22"/>
        </w:rPr>
        <w:t>福田教育网：www.szftedu.cn</w:t>
      </w:r>
    </w:p>
    <w:p>
      <w:pPr>
        <w:rPr>
          <w:sz w:val="24"/>
          <w:szCs w:val="22"/>
        </w:rPr>
      </w:pPr>
      <w:r>
        <w:rPr>
          <w:rFonts w:hint="eastAsia"/>
          <w:sz w:val="24"/>
          <w:szCs w:val="22"/>
        </w:rPr>
        <w:t>园岭外国语小学网站：</w:t>
      </w:r>
      <w:r>
        <w:rPr>
          <w:sz w:val="24"/>
          <w:szCs w:val="22"/>
        </w:rPr>
        <w:t>https://ylwgy.szftedu.cn</w:t>
      </w:r>
    </w:p>
    <w:p>
      <w:pPr>
        <w:pStyle w:val="3"/>
        <w:spacing w:line="360" w:lineRule="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七、对本次招标提出询问，请按</w:t>
      </w:r>
      <w:r>
        <w:rPr>
          <w:rFonts w:cs="宋体" w:asciiTheme="minorEastAsia" w:hAnsiTheme="minorEastAsia" w:eastAsiaTheme="minorEastAsia"/>
          <w:b w:val="0"/>
          <w:sz w:val="24"/>
          <w:szCs w:val="24"/>
        </w:rPr>
        <w:t>以下方式</w:t>
      </w:r>
      <w:r>
        <w:rPr>
          <w:rFonts w:hint="eastAsia" w:cs="宋体" w:asciiTheme="minorEastAsia" w:hAnsiTheme="minorEastAsia" w:eastAsiaTheme="minorEastAsia"/>
          <w:b w:val="0"/>
          <w:sz w:val="24"/>
          <w:szCs w:val="24"/>
        </w:rPr>
        <w:t>联系。</w:t>
      </w:r>
    </w:p>
    <w:p>
      <w:pPr>
        <w:widowControl/>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　　　1.采购人信息</w:t>
      </w:r>
    </w:p>
    <w:p>
      <w:pPr>
        <w:spacing w:line="360" w:lineRule="auto"/>
        <w:ind w:left="1079" w:leftChars="371" w:hanging="300" w:hangingChars="12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名　称：</w:t>
      </w:r>
      <w:r>
        <w:rPr>
          <w:rFonts w:hint="eastAsia" w:asciiTheme="minorEastAsia" w:hAnsiTheme="minorEastAsia" w:eastAsiaTheme="minorEastAsia"/>
          <w:sz w:val="24"/>
          <w:szCs w:val="24"/>
          <w:u w:val="single"/>
        </w:rPr>
        <w:t>　</w:t>
      </w:r>
      <w:r>
        <w:rPr>
          <w:rFonts w:asciiTheme="minorEastAsia" w:hAnsiTheme="minorEastAsia" w:eastAsiaTheme="minorEastAsia"/>
          <w:sz w:val="24"/>
          <w:szCs w:val="24"/>
          <w:u w:val="single"/>
        </w:rPr>
        <w:t>深圳市福田区园岭外国语小学</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pPr>
        <w:spacing w:line="360" w:lineRule="auto"/>
        <w:ind w:left="1079" w:leftChars="371" w:hanging="300" w:hangingChars="12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地　址：</w:t>
      </w:r>
      <w:r>
        <w:rPr>
          <w:rFonts w:hint="eastAsia" w:asciiTheme="minorEastAsia" w:hAnsiTheme="minorEastAsia" w:eastAsiaTheme="minorEastAsia"/>
          <w:sz w:val="24"/>
          <w:szCs w:val="24"/>
          <w:u w:val="single"/>
        </w:rPr>
        <w:t>　</w:t>
      </w:r>
      <w:r>
        <w:rPr>
          <w:rFonts w:cs="Arial" w:asciiTheme="minorEastAsia" w:hAnsiTheme="minorEastAsia" w:eastAsiaTheme="minorEastAsia"/>
          <w:color w:val="4C4C4C"/>
          <w:sz w:val="24"/>
          <w:szCs w:val="24"/>
          <w:u w:val="single"/>
          <w:shd w:val="clear" w:color="auto" w:fill="FFFFFF"/>
        </w:rPr>
        <w:t>广东省深圳市福田区园岭五街21号</w:t>
      </w:r>
      <w:r>
        <w:rPr>
          <w:rFonts w:hint="eastAsia" w:asciiTheme="minorEastAsia" w:hAnsiTheme="minorEastAsia" w:eastAsiaTheme="minorEastAsia"/>
          <w:sz w:val="24"/>
          <w:szCs w:val="24"/>
          <w:u w:val="single"/>
        </w:rPr>
        <w:t>　</w:t>
      </w:r>
    </w:p>
    <w:p>
      <w:pPr>
        <w:spacing w:line="360" w:lineRule="auto"/>
        <w:ind w:left="1079" w:leftChars="371" w:hanging="300" w:hangingChars="12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联系方式： </w:t>
      </w:r>
      <w:r>
        <w:rPr>
          <w:rFonts w:hint="eastAsia" w:asciiTheme="minorEastAsia" w:hAnsiTheme="minorEastAsia" w:eastAsiaTheme="minorEastAsia"/>
          <w:sz w:val="24"/>
          <w:szCs w:val="24"/>
          <w:u w:val="single"/>
        </w:rPr>
        <w:t>　</w:t>
      </w:r>
      <w:r>
        <w:rPr>
          <w:rFonts w:asciiTheme="minorEastAsia" w:hAnsiTheme="minorEastAsia" w:eastAsiaTheme="minorEastAsia"/>
          <w:sz w:val="24"/>
          <w:szCs w:val="24"/>
          <w:u w:val="single"/>
        </w:rPr>
        <w:t xml:space="preserve">0755-88917851            </w:t>
      </w:r>
      <w:r>
        <w:rPr>
          <w:rFonts w:hint="eastAsia" w:asciiTheme="minorEastAsia" w:hAnsiTheme="minorEastAsia" w:eastAsiaTheme="minorEastAsia"/>
          <w:sz w:val="24"/>
          <w:szCs w:val="24"/>
          <w:u w:val="single"/>
        </w:rPr>
        <w:t xml:space="preserve">　 </w:t>
      </w:r>
    </w:p>
    <w:p>
      <w:pPr>
        <w:pStyle w:val="6"/>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项目联系人：</w:t>
      </w:r>
      <w:r>
        <w:rPr>
          <w:rFonts w:hint="eastAsia" w:asciiTheme="minorEastAsia" w:hAnsiTheme="minorEastAsia" w:eastAsiaTheme="minorEastAsia"/>
          <w:sz w:val="24"/>
          <w:szCs w:val="24"/>
          <w:u w:val="single"/>
        </w:rPr>
        <w:t xml:space="preserve"> 沈老师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i/>
          <w:sz w:val="24"/>
          <w:szCs w:val="24"/>
          <w:u w:val="single"/>
        </w:rPr>
        <w:t xml:space="preserve">     </w:t>
      </w:r>
    </w:p>
    <w:p>
      <w:pPr>
        <w:rPr>
          <w:rFonts w:asciiTheme="minorEastAsia" w:hAnsiTheme="minorEastAsia" w:eastAsiaTheme="minorEastAsia"/>
          <w:sz w:val="20"/>
          <w:szCs w:val="18"/>
        </w:rPr>
      </w:pPr>
    </w:p>
    <w:p>
      <w:pPr>
        <w:ind w:right="210"/>
        <w:jc w:val="right"/>
        <w:rPr>
          <w:rFonts w:asciiTheme="minorEastAsia" w:hAnsiTheme="minorEastAsia" w:eastAsiaTheme="minorEastAsia"/>
          <w:sz w:val="20"/>
          <w:szCs w:val="18"/>
        </w:rPr>
      </w:pPr>
    </w:p>
    <w:p>
      <w:pPr>
        <w:ind w:right="210"/>
        <w:jc w:val="right"/>
        <w:rPr>
          <w:rFonts w:asciiTheme="minorEastAsia" w:hAnsiTheme="minorEastAsia" w:eastAsiaTheme="minorEastAsia"/>
          <w:sz w:val="20"/>
          <w:szCs w:val="18"/>
        </w:rPr>
      </w:pPr>
    </w:p>
    <w:p>
      <w:pPr>
        <w:ind w:right="210"/>
        <w:jc w:val="right"/>
        <w:rPr>
          <w:rFonts w:asciiTheme="minorEastAsia" w:hAnsiTheme="minorEastAsia" w:eastAsiaTheme="minorEastAsia"/>
          <w:sz w:val="20"/>
          <w:szCs w:val="18"/>
        </w:rPr>
      </w:pPr>
    </w:p>
    <w:p>
      <w:pPr>
        <w:ind w:right="210"/>
        <w:jc w:val="right"/>
        <w:rPr>
          <w:rFonts w:asciiTheme="minorEastAsia" w:hAnsiTheme="minorEastAsia" w:eastAsiaTheme="minorEastAsia"/>
          <w:sz w:val="20"/>
          <w:szCs w:val="18"/>
        </w:rPr>
      </w:pPr>
    </w:p>
    <w:p>
      <w:pPr>
        <w:ind w:right="210"/>
        <w:jc w:val="right"/>
        <w:rPr>
          <w:rFonts w:asciiTheme="minorEastAsia" w:hAnsiTheme="minorEastAsia" w:eastAsiaTheme="minorEastAsia"/>
          <w:sz w:val="20"/>
          <w:szCs w:val="18"/>
        </w:rPr>
      </w:pPr>
    </w:p>
    <w:p>
      <w:pPr>
        <w:ind w:right="210"/>
        <w:jc w:val="right"/>
        <w:rPr>
          <w:rFonts w:asciiTheme="minorEastAsia" w:hAnsiTheme="minorEastAsia" w:eastAsiaTheme="minorEastAsia"/>
          <w:sz w:val="20"/>
          <w:szCs w:val="18"/>
        </w:rPr>
      </w:pPr>
    </w:p>
    <w:p>
      <w:pPr>
        <w:ind w:right="210"/>
        <w:jc w:val="right"/>
        <w:rPr>
          <w:rFonts w:asciiTheme="minorEastAsia" w:hAnsiTheme="minorEastAsia" w:eastAsiaTheme="minorEastAsia"/>
          <w:sz w:val="20"/>
          <w:szCs w:val="18"/>
        </w:rPr>
      </w:pPr>
    </w:p>
    <w:p>
      <w:pPr>
        <w:ind w:right="210"/>
        <w:jc w:val="right"/>
        <w:rPr>
          <w:rFonts w:asciiTheme="minorEastAsia" w:hAnsiTheme="minorEastAsia" w:eastAsiaTheme="minorEastAsia"/>
          <w:sz w:val="20"/>
          <w:szCs w:val="18"/>
        </w:rPr>
      </w:pPr>
    </w:p>
    <w:p>
      <w:pPr>
        <w:ind w:right="210"/>
        <w:jc w:val="right"/>
        <w:rPr>
          <w:rFonts w:asciiTheme="minorEastAsia" w:hAnsiTheme="minorEastAsia" w:eastAsiaTheme="minorEastAsia"/>
          <w:sz w:val="20"/>
          <w:szCs w:val="18"/>
        </w:rPr>
      </w:pPr>
    </w:p>
    <w:p>
      <w:pPr>
        <w:ind w:right="10"/>
        <w:jc w:val="right"/>
        <w:rPr>
          <w:rFonts w:asciiTheme="minorEastAsia" w:hAnsiTheme="minorEastAsia" w:eastAsiaTheme="minorEastAsia"/>
          <w:sz w:val="24"/>
          <w:szCs w:val="24"/>
        </w:rPr>
      </w:pPr>
      <w:r>
        <w:rPr>
          <w:rFonts w:asciiTheme="minorEastAsia" w:hAnsiTheme="minorEastAsia" w:eastAsiaTheme="minorEastAsia"/>
          <w:sz w:val="20"/>
          <w:szCs w:val="18"/>
        </w:rPr>
        <w:t xml:space="preserve">    </w:t>
      </w:r>
      <w:r>
        <w:rPr>
          <w:rFonts w:asciiTheme="minorEastAsia" w:hAnsiTheme="minorEastAsia" w:eastAsiaTheme="minorEastAsia"/>
          <w:sz w:val="24"/>
          <w:szCs w:val="24"/>
        </w:rPr>
        <w:t>深圳市福田区园岭外国语小学</w:t>
      </w:r>
    </w:p>
    <w:p>
      <w:pPr>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w:t>
      </w:r>
      <w:r>
        <w:rPr>
          <w:rFonts w:asciiTheme="minorEastAsia" w:hAnsiTheme="minorEastAsia" w:eastAsiaTheme="minorEastAsia"/>
          <w:sz w:val="24"/>
          <w:szCs w:val="24"/>
        </w:rPr>
        <w:t>12</w:t>
      </w:r>
      <w:r>
        <w:rPr>
          <w:rFonts w:hint="eastAsia" w:asciiTheme="minorEastAsia" w:hAnsiTheme="minorEastAsia" w:eastAsiaTheme="minorEastAsia"/>
          <w:sz w:val="24"/>
          <w:szCs w:val="24"/>
        </w:rPr>
        <w:t>月</w:t>
      </w:r>
      <w:r>
        <w:rPr>
          <w:rFonts w:asciiTheme="minorEastAsia" w:hAnsiTheme="minorEastAsia" w:eastAsiaTheme="minorEastAsia"/>
          <w:sz w:val="24"/>
          <w:szCs w:val="24"/>
        </w:rPr>
        <w:t>7</w:t>
      </w:r>
      <w:r>
        <w:rPr>
          <w:rFonts w:hint="eastAsia" w:asciiTheme="minorEastAsia" w:hAnsiTheme="minorEastAsia" w:eastAsiaTheme="minorEastAsia"/>
          <w:sz w:val="24"/>
          <w:szCs w:val="24"/>
        </w:rPr>
        <w:t>日</w:t>
      </w: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path/>
          <v:fill on="f" focussize="0,0"/>
          <v:stroke on="f" joinstyle="miter"/>
          <v:imagedata o:title=""/>
          <o:lock v:ext="edit"/>
          <v:textbox inset="0mm,0mm,0mm,0mm" style="mso-fit-shape-to-text:t;">
            <w:txbxContent>
              <w:p/>
            </w:txbxContent>
          </v:textbox>
        </v:shape>
      </w:pict>
    </w:r>
  </w:p>
  <w:p>
    <w:pPr>
      <w:pStyle w:val="8"/>
      <w:tabs>
        <w:tab w:val="clear" w:pos="4153"/>
      </w:tabs>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C5AE9"/>
    <w:multiLevelType w:val="multilevel"/>
    <w:tmpl w:val="7A1C5AE9"/>
    <w:lvl w:ilvl="0" w:tentative="0">
      <w:start w:val="1"/>
      <w:numFmt w:val="decimal"/>
      <w:lvlText w:val="%1."/>
      <w:lvlJc w:val="left"/>
      <w:pPr>
        <w:ind w:left="717"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1ODM3ZTgwZjc1YTcwN2U2NjM2MjEzNTlhMThhM2MifQ=="/>
  </w:docVars>
  <w:rsids>
    <w:rsidRoot w:val="004C3166"/>
    <w:rsid w:val="00074BF4"/>
    <w:rsid w:val="000B1BF2"/>
    <w:rsid w:val="001271C2"/>
    <w:rsid w:val="00163EC7"/>
    <w:rsid w:val="002916C1"/>
    <w:rsid w:val="002F6C50"/>
    <w:rsid w:val="0031367D"/>
    <w:rsid w:val="00320252"/>
    <w:rsid w:val="00372397"/>
    <w:rsid w:val="0045053C"/>
    <w:rsid w:val="004C3166"/>
    <w:rsid w:val="004C7AA4"/>
    <w:rsid w:val="00513795"/>
    <w:rsid w:val="0054758E"/>
    <w:rsid w:val="005C1515"/>
    <w:rsid w:val="005F4FCA"/>
    <w:rsid w:val="006F4FE0"/>
    <w:rsid w:val="00777C1E"/>
    <w:rsid w:val="00786136"/>
    <w:rsid w:val="007B0791"/>
    <w:rsid w:val="007C0F86"/>
    <w:rsid w:val="007F2941"/>
    <w:rsid w:val="008857F9"/>
    <w:rsid w:val="0091626A"/>
    <w:rsid w:val="009B799A"/>
    <w:rsid w:val="009C3049"/>
    <w:rsid w:val="009F195D"/>
    <w:rsid w:val="00AA35FE"/>
    <w:rsid w:val="00AD5EB2"/>
    <w:rsid w:val="00B0508E"/>
    <w:rsid w:val="00B14BF3"/>
    <w:rsid w:val="00C41E42"/>
    <w:rsid w:val="00C5185B"/>
    <w:rsid w:val="00C875AB"/>
    <w:rsid w:val="00D152A7"/>
    <w:rsid w:val="00D24F4E"/>
    <w:rsid w:val="00D40753"/>
    <w:rsid w:val="00D54ABB"/>
    <w:rsid w:val="00DB0300"/>
    <w:rsid w:val="00DD0607"/>
    <w:rsid w:val="00E3368B"/>
    <w:rsid w:val="00ED0860"/>
    <w:rsid w:val="00EE233E"/>
    <w:rsid w:val="00F17EFB"/>
    <w:rsid w:val="00F333A7"/>
    <w:rsid w:val="3125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link w:val="22"/>
    <w:semiHidden/>
    <w:unhideWhenUsed/>
    <w:qFormat/>
    <w:uiPriority w:val="0"/>
    <w:pPr>
      <w:spacing w:after="120"/>
    </w:pPr>
  </w:style>
  <w:style w:type="paragraph" w:styleId="5">
    <w:name w:val="Body Text Indent"/>
    <w:basedOn w:val="1"/>
    <w:link w:val="20"/>
    <w:semiHidden/>
    <w:unhideWhenUsed/>
    <w:uiPriority w:val="99"/>
    <w:pPr>
      <w:spacing w:after="120"/>
      <w:ind w:left="420" w:leftChars="200"/>
    </w:pPr>
  </w:style>
  <w:style w:type="paragraph" w:styleId="6">
    <w:name w:val="Plain Text"/>
    <w:basedOn w:val="1"/>
    <w:link w:val="16"/>
    <w:unhideWhenUsed/>
    <w:uiPriority w:val="99"/>
    <w:rPr>
      <w:rFonts w:ascii="宋体" w:hAnsi="Courier New" w:cs="黑体"/>
      <w:szCs w:val="22"/>
    </w:rPr>
  </w:style>
  <w:style w:type="paragraph" w:styleId="7">
    <w:name w:val="Balloon Text"/>
    <w:basedOn w:val="1"/>
    <w:link w:val="24"/>
    <w:semiHidden/>
    <w:unhideWhenUsed/>
    <w:uiPriority w:val="99"/>
    <w:rPr>
      <w:sz w:val="18"/>
      <w:szCs w:val="18"/>
    </w:rPr>
  </w:style>
  <w:style w:type="paragraph" w:styleId="8">
    <w:name w:val="footer"/>
    <w:basedOn w:val="1"/>
    <w:link w:val="17"/>
    <w:unhideWhenUsed/>
    <w:uiPriority w:val="0"/>
    <w:pPr>
      <w:tabs>
        <w:tab w:val="center" w:pos="4153"/>
        <w:tab w:val="right" w:pos="8306"/>
      </w:tabs>
      <w:snapToGrid w:val="0"/>
      <w:jc w:val="left"/>
    </w:pPr>
    <w:rPr>
      <w:sz w:val="18"/>
    </w:rPr>
  </w:style>
  <w:style w:type="paragraph" w:styleId="9">
    <w:name w:val="header"/>
    <w:basedOn w:val="1"/>
    <w:link w:val="18"/>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1">
    <w:name w:val="Body Text First Indent 2"/>
    <w:basedOn w:val="5"/>
    <w:link w:val="21"/>
    <w:qFormat/>
    <w:uiPriority w:val="0"/>
    <w:pPr>
      <w:ind w:firstLine="420" w:firstLineChars="200"/>
    </w:pPr>
    <w:rPr>
      <w:rFonts w:ascii="Calibri" w:hAnsi="Calibri"/>
      <w:szCs w:val="24"/>
    </w:rPr>
  </w:style>
  <w:style w:type="character" w:customStyle="1" w:styleId="14">
    <w:name w:val="标题 1 字符"/>
    <w:basedOn w:val="13"/>
    <w:link w:val="2"/>
    <w:uiPriority w:val="9"/>
    <w:rPr>
      <w:rFonts w:ascii="Times New Roman" w:hAnsi="Times New Roman" w:eastAsia="宋体" w:cs="Times New Roman"/>
      <w:b/>
      <w:bCs/>
      <w:kern w:val="44"/>
      <w:sz w:val="44"/>
      <w:szCs w:val="44"/>
    </w:rPr>
  </w:style>
  <w:style w:type="character" w:customStyle="1" w:styleId="15">
    <w:name w:val="标题 2 字符"/>
    <w:basedOn w:val="13"/>
    <w:link w:val="3"/>
    <w:uiPriority w:val="9"/>
    <w:rPr>
      <w:rFonts w:ascii="Arial" w:hAnsi="Arial" w:eastAsia="黑体" w:cs="Arial"/>
      <w:b/>
      <w:bCs/>
      <w:sz w:val="32"/>
      <w:szCs w:val="32"/>
    </w:rPr>
  </w:style>
  <w:style w:type="character" w:customStyle="1" w:styleId="16">
    <w:name w:val="纯文本 字符"/>
    <w:basedOn w:val="13"/>
    <w:link w:val="6"/>
    <w:uiPriority w:val="99"/>
    <w:rPr>
      <w:rFonts w:ascii="宋体" w:hAnsi="Courier New" w:eastAsia="宋体" w:cs="黑体"/>
    </w:rPr>
  </w:style>
  <w:style w:type="character" w:customStyle="1" w:styleId="17">
    <w:name w:val="页脚 字符"/>
    <w:basedOn w:val="13"/>
    <w:link w:val="8"/>
    <w:uiPriority w:val="0"/>
    <w:rPr>
      <w:rFonts w:ascii="Times New Roman" w:hAnsi="Times New Roman" w:eastAsia="宋体" w:cs="Times New Roman"/>
      <w:sz w:val="18"/>
      <w:szCs w:val="20"/>
    </w:rPr>
  </w:style>
  <w:style w:type="character" w:customStyle="1" w:styleId="18">
    <w:name w:val="页眉 字符"/>
    <w:basedOn w:val="13"/>
    <w:link w:val="9"/>
    <w:qFormat/>
    <w:uiPriority w:val="0"/>
    <w:rPr>
      <w:rFonts w:ascii="Times New Roman" w:hAnsi="Times New Roman" w:eastAsia="宋体" w:cs="Times New Roman"/>
      <w:sz w:val="18"/>
      <w:szCs w:val="20"/>
    </w:rPr>
  </w:style>
  <w:style w:type="paragraph" w:customStyle="1" w:styleId="19">
    <w:name w:val="列出段落1"/>
    <w:basedOn w:val="1"/>
    <w:qFormat/>
    <w:uiPriority w:val="34"/>
    <w:pPr>
      <w:ind w:firstLine="420" w:firstLineChars="200"/>
    </w:pPr>
  </w:style>
  <w:style w:type="character" w:customStyle="1" w:styleId="20">
    <w:name w:val="正文文本缩进 字符"/>
    <w:basedOn w:val="13"/>
    <w:link w:val="5"/>
    <w:semiHidden/>
    <w:qFormat/>
    <w:uiPriority w:val="99"/>
    <w:rPr>
      <w:rFonts w:ascii="Times New Roman" w:hAnsi="Times New Roman" w:eastAsia="宋体" w:cs="Times New Roman"/>
      <w:szCs w:val="20"/>
    </w:rPr>
  </w:style>
  <w:style w:type="character" w:customStyle="1" w:styleId="21">
    <w:name w:val="正文文本首行缩进 2 字符"/>
    <w:basedOn w:val="20"/>
    <w:link w:val="11"/>
    <w:qFormat/>
    <w:uiPriority w:val="0"/>
    <w:rPr>
      <w:rFonts w:ascii="Calibri" w:hAnsi="Calibri" w:eastAsia="宋体" w:cs="Times New Roman"/>
      <w:szCs w:val="24"/>
    </w:rPr>
  </w:style>
  <w:style w:type="character" w:customStyle="1" w:styleId="22">
    <w:name w:val="正文文本 字符"/>
    <w:basedOn w:val="13"/>
    <w:link w:val="4"/>
    <w:semiHidden/>
    <w:uiPriority w:val="0"/>
    <w:rPr>
      <w:rFonts w:ascii="Times New Roman" w:hAnsi="Times New Roman" w:eastAsia="宋体" w:cs="Times New Roman"/>
      <w:szCs w:val="20"/>
    </w:rPr>
  </w:style>
  <w:style w:type="paragraph" w:styleId="23">
    <w:name w:val="List Paragraph"/>
    <w:basedOn w:val="1"/>
    <w:unhideWhenUsed/>
    <w:uiPriority w:val="99"/>
    <w:pPr>
      <w:ind w:firstLine="420" w:firstLineChars="200"/>
    </w:pPr>
  </w:style>
  <w:style w:type="character" w:customStyle="1" w:styleId="24">
    <w:name w:val="批注框文本 字符"/>
    <w:basedOn w:val="13"/>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1677</Words>
  <Characters>1864</Characters>
  <Lines>14</Lines>
  <Paragraphs>4</Paragraphs>
  <TotalTime>0</TotalTime>
  <ScaleCrop>false</ScaleCrop>
  <LinksUpToDate>false</LinksUpToDate>
  <CharactersWithSpaces>1965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2021-12-02T01:18:00Z</dcterms:created>
  <dc:creator>Administrator</dc:creator>
  <cp:lastModifiedBy>程</cp:lastModifiedBy>
  <dcterms:modified xsi:type="dcterms:W3CDTF">2023-03-07T03:26:32Z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E6D8ABB4018B48ADB770989E3A0E3C66</vt:lpwstr>
  </property>
</Properties>
</file>